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81" w:rsidRDefault="0064059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5239B8">
        <w:rPr>
          <w:rFonts w:ascii="Arial" w:hAnsi="Arial" w:cs="Arial"/>
          <w:b/>
          <w:sz w:val="20"/>
          <w:szCs w:val="20"/>
        </w:rPr>
        <w:t>Result</w:t>
      </w:r>
      <w:r w:rsidR="00E63325">
        <w:rPr>
          <w:rFonts w:ascii="Arial" w:hAnsi="Arial" w:cs="Arial"/>
          <w:b/>
          <w:sz w:val="20"/>
          <w:szCs w:val="20"/>
        </w:rPr>
        <w:t>s</w:t>
      </w:r>
      <w:r w:rsidR="005239B8">
        <w:rPr>
          <w:rFonts w:ascii="Arial" w:hAnsi="Arial" w:cs="Arial"/>
          <w:b/>
          <w:sz w:val="20"/>
          <w:szCs w:val="20"/>
        </w:rPr>
        <w:t xml:space="preserve"> of Extraordinary General Meeting</w:t>
      </w:r>
      <w:r w:rsidR="006B5267">
        <w:rPr>
          <w:rFonts w:ascii="Arial" w:hAnsi="Arial" w:cs="Arial"/>
          <w:b/>
          <w:sz w:val="20"/>
          <w:szCs w:val="20"/>
        </w:rPr>
        <w:t xml:space="preserve">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239B8">
        <w:rPr>
          <w:rFonts w:ascii="Arial" w:hAnsi="Arial" w:cs="Arial"/>
          <w:sz w:val="20"/>
          <w:szCs w:val="20"/>
        </w:rPr>
        <w:t>24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5239B8">
        <w:rPr>
          <w:rFonts w:ascii="Arial" w:hAnsi="Arial" w:cs="Arial"/>
          <w:sz w:val="20"/>
          <w:szCs w:val="20"/>
        </w:rPr>
        <w:t>Nov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4059C" w:rsidRPr="0064059C">
        <w:rPr>
          <w:rFonts w:ascii="Arial" w:hAnsi="Arial" w:cs="Arial"/>
          <w:sz w:val="20"/>
          <w:szCs w:val="20"/>
        </w:rPr>
        <w:t>Bao Loc City Urban Projects Joint Stock Company</w:t>
      </w:r>
      <w:r w:rsidR="0064059C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5239B8">
        <w:rPr>
          <w:rFonts w:ascii="Arial" w:hAnsi="Arial" w:cs="Arial"/>
          <w:sz w:val="20"/>
          <w:szCs w:val="20"/>
        </w:rPr>
        <w:t>Extraordinary</w:t>
      </w:r>
      <w:r w:rsidR="006B5267">
        <w:rPr>
          <w:rFonts w:ascii="Arial" w:hAnsi="Arial" w:cs="Arial"/>
          <w:sz w:val="20"/>
          <w:szCs w:val="20"/>
        </w:rPr>
        <w:t xml:space="preserve">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81611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Article 1: Approve </w:t>
      </w:r>
      <w:r w:rsidR="005239B8">
        <w:rPr>
          <w:rFonts w:ascii="Arial" w:hAnsi="Arial" w:cs="Arial"/>
          <w:sz w:val="20"/>
          <w:szCs w:val="20"/>
        </w:rPr>
        <w:t>operating result in 2019 and in the period of 2015-2019 with the following content:</w:t>
      </w:r>
    </w:p>
    <w:p w:rsidR="005239B8" w:rsidRPr="005239B8" w:rsidRDefault="005239B8" w:rsidP="005239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result in 2019</w:t>
      </w:r>
    </w:p>
    <w:p w:rsidR="00581611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Unit: </w:t>
      </w:r>
      <w:r w:rsidR="00581611">
        <w:rPr>
          <w:rFonts w:ascii="Arial" w:hAnsi="Arial" w:cs="Arial"/>
          <w:sz w:val="20"/>
          <w:szCs w:val="20"/>
        </w:rPr>
        <w:t xml:space="preserve">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4838"/>
        <w:gridCol w:w="1541"/>
        <w:gridCol w:w="1304"/>
        <w:gridCol w:w="1304"/>
      </w:tblGrid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38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41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Mandate</w:t>
            </w:r>
          </w:p>
        </w:tc>
        <w:tc>
          <w:tcPr>
            <w:tcW w:w="1304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Realized in 2019</w:t>
            </w:r>
          </w:p>
        </w:tc>
        <w:tc>
          <w:tcPr>
            <w:tcW w:w="1304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(%)</w:t>
            </w:r>
          </w:p>
        </w:tc>
      </w:tr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38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of selling goods and services</w:t>
            </w:r>
          </w:p>
        </w:tc>
        <w:tc>
          <w:tcPr>
            <w:tcW w:w="1541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45,630</w:t>
            </w:r>
          </w:p>
        </w:tc>
        <w:tc>
          <w:tcPr>
            <w:tcW w:w="1304" w:type="dxa"/>
          </w:tcPr>
          <w:p w:rsidR="005239B8" w:rsidRPr="0064059C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44,260</w:t>
            </w:r>
          </w:p>
        </w:tc>
        <w:tc>
          <w:tcPr>
            <w:tcW w:w="1304" w:type="dxa"/>
          </w:tcPr>
          <w:p w:rsidR="005239B8" w:rsidRPr="0064059C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38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Public service activities</w:t>
            </w:r>
          </w:p>
        </w:tc>
        <w:tc>
          <w:tcPr>
            <w:tcW w:w="1541" w:type="dxa"/>
          </w:tcPr>
          <w:p w:rsidR="005239B8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34,448</w:t>
            </w:r>
          </w:p>
        </w:tc>
        <w:tc>
          <w:tcPr>
            <w:tcW w:w="1304" w:type="dxa"/>
          </w:tcPr>
          <w:p w:rsidR="005239B8" w:rsidRPr="0064059C" w:rsidRDefault="000E0603" w:rsidP="000E06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34,944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101%</w:t>
            </w:r>
          </w:p>
        </w:tc>
      </w:tr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38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Construction and other activities</w:t>
            </w:r>
          </w:p>
        </w:tc>
        <w:tc>
          <w:tcPr>
            <w:tcW w:w="1541" w:type="dxa"/>
          </w:tcPr>
          <w:p w:rsidR="005239B8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2,337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38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Revenue from environmental services</w:t>
            </w:r>
          </w:p>
        </w:tc>
        <w:tc>
          <w:tcPr>
            <w:tcW w:w="1541" w:type="dxa"/>
          </w:tcPr>
          <w:p w:rsidR="005239B8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6,182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6,979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38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41" w:type="dxa"/>
          </w:tcPr>
          <w:p w:rsidR="005239B8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2,200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</w:t>
            </w:r>
          </w:p>
        </w:tc>
        <w:tc>
          <w:tcPr>
            <w:tcW w:w="1304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5239B8" w:rsidTr="005239B8">
        <w:tc>
          <w:tcPr>
            <w:tcW w:w="589" w:type="dxa"/>
          </w:tcPr>
          <w:p w:rsidR="005239B8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38" w:type="dxa"/>
          </w:tcPr>
          <w:p w:rsidR="005239B8" w:rsidRPr="0064059C" w:rsidRDefault="005239B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Average income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employees (person/month)</w:t>
            </w:r>
          </w:p>
        </w:tc>
        <w:tc>
          <w:tcPr>
            <w:tcW w:w="1541" w:type="dxa"/>
          </w:tcPr>
          <w:p w:rsidR="005239B8" w:rsidRPr="0064059C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304" w:type="dxa"/>
          </w:tcPr>
          <w:p w:rsidR="005239B8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304" w:type="dxa"/>
          </w:tcPr>
          <w:p w:rsidR="005239B8" w:rsidRDefault="000E060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103%</w:t>
            </w:r>
          </w:p>
        </w:tc>
      </w:tr>
    </w:tbl>
    <w:p w:rsidR="00581611" w:rsidRDefault="005239B8" w:rsidP="005239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result in the period of 2015-2019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731"/>
        <w:gridCol w:w="1242"/>
        <w:gridCol w:w="1086"/>
        <w:gridCol w:w="1086"/>
        <w:gridCol w:w="937"/>
        <w:gridCol w:w="937"/>
      </w:tblGrid>
      <w:tr w:rsidR="005239B8" w:rsidTr="005239B8">
        <w:tc>
          <w:tcPr>
            <w:tcW w:w="557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31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242" w:type="dxa"/>
          </w:tcPr>
          <w:p w:rsidR="005239B8" w:rsidRDefault="005239B8" w:rsidP="00523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6" w:type="dxa"/>
          </w:tcPr>
          <w:p w:rsidR="005239B8" w:rsidRDefault="005239B8" w:rsidP="00523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86" w:type="dxa"/>
          </w:tcPr>
          <w:p w:rsidR="005239B8" w:rsidRDefault="005239B8" w:rsidP="00523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37" w:type="dxa"/>
          </w:tcPr>
          <w:p w:rsidR="005239B8" w:rsidRDefault="005239B8" w:rsidP="00523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37" w:type="dxa"/>
          </w:tcPr>
          <w:p w:rsidR="005239B8" w:rsidRDefault="005239B8" w:rsidP="005239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239B8" w:rsidTr="005239B8">
        <w:tc>
          <w:tcPr>
            <w:tcW w:w="557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of selling goods and services</w:t>
            </w:r>
          </w:p>
        </w:tc>
        <w:tc>
          <w:tcPr>
            <w:tcW w:w="1242" w:type="dxa"/>
          </w:tcPr>
          <w:p w:rsidR="005239B8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34,638</w:t>
            </w:r>
          </w:p>
        </w:tc>
        <w:tc>
          <w:tcPr>
            <w:tcW w:w="1086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44,237</w:t>
            </w:r>
          </w:p>
        </w:tc>
        <w:tc>
          <w:tcPr>
            <w:tcW w:w="1086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47,287</w:t>
            </w:r>
          </w:p>
        </w:tc>
        <w:tc>
          <w:tcPr>
            <w:tcW w:w="937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40,765</w:t>
            </w:r>
          </w:p>
        </w:tc>
        <w:tc>
          <w:tcPr>
            <w:tcW w:w="937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44,260</w:t>
            </w:r>
          </w:p>
        </w:tc>
      </w:tr>
      <w:tr w:rsidR="005239B8" w:rsidTr="005239B8">
        <w:tc>
          <w:tcPr>
            <w:tcW w:w="557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31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Public service activities</w:t>
            </w:r>
          </w:p>
        </w:tc>
        <w:tc>
          <w:tcPr>
            <w:tcW w:w="1242" w:type="dxa"/>
          </w:tcPr>
          <w:p w:rsidR="005239B8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28,794</w:t>
            </w:r>
          </w:p>
        </w:tc>
        <w:tc>
          <w:tcPr>
            <w:tcW w:w="1086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35,281</w:t>
            </w:r>
          </w:p>
        </w:tc>
        <w:tc>
          <w:tcPr>
            <w:tcW w:w="1086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35,725</w:t>
            </w:r>
          </w:p>
        </w:tc>
        <w:tc>
          <w:tcPr>
            <w:tcW w:w="937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39,111</w:t>
            </w:r>
          </w:p>
        </w:tc>
        <w:tc>
          <w:tcPr>
            <w:tcW w:w="937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41,923</w:t>
            </w:r>
          </w:p>
        </w:tc>
      </w:tr>
      <w:tr w:rsidR="005239B8" w:rsidTr="005239B8">
        <w:tc>
          <w:tcPr>
            <w:tcW w:w="557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1" w:type="dxa"/>
          </w:tcPr>
          <w:p w:rsidR="005239B8" w:rsidRDefault="005239B8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Construction and other activities</w:t>
            </w:r>
          </w:p>
        </w:tc>
        <w:tc>
          <w:tcPr>
            <w:tcW w:w="1242" w:type="dxa"/>
          </w:tcPr>
          <w:p w:rsidR="005239B8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5,844</w:t>
            </w:r>
          </w:p>
        </w:tc>
        <w:tc>
          <w:tcPr>
            <w:tcW w:w="1086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8,956</w:t>
            </w:r>
          </w:p>
        </w:tc>
        <w:tc>
          <w:tcPr>
            <w:tcW w:w="1086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11,562</w:t>
            </w:r>
          </w:p>
        </w:tc>
        <w:tc>
          <w:tcPr>
            <w:tcW w:w="937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1,654</w:t>
            </w:r>
          </w:p>
        </w:tc>
        <w:tc>
          <w:tcPr>
            <w:tcW w:w="937" w:type="dxa"/>
          </w:tcPr>
          <w:p w:rsidR="005239B8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2,337</w:t>
            </w:r>
          </w:p>
        </w:tc>
      </w:tr>
      <w:tr w:rsidR="000E0603" w:rsidTr="005239B8">
        <w:tc>
          <w:tcPr>
            <w:tcW w:w="55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Payable to the State budget</w:t>
            </w:r>
          </w:p>
        </w:tc>
        <w:tc>
          <w:tcPr>
            <w:tcW w:w="1242" w:type="dxa"/>
          </w:tcPr>
          <w:p w:rsidR="000E0603" w:rsidRDefault="000E0603" w:rsidP="002A3D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7,372</w:t>
            </w:r>
          </w:p>
        </w:tc>
        <w:tc>
          <w:tcPr>
            <w:tcW w:w="1086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6,950</w:t>
            </w:r>
          </w:p>
        </w:tc>
        <w:tc>
          <w:tcPr>
            <w:tcW w:w="1086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10,064</w:t>
            </w:r>
          </w:p>
        </w:tc>
        <w:tc>
          <w:tcPr>
            <w:tcW w:w="937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3,689</w:t>
            </w:r>
          </w:p>
        </w:tc>
        <w:tc>
          <w:tcPr>
            <w:tcW w:w="937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3,037</w:t>
            </w:r>
          </w:p>
        </w:tc>
      </w:tr>
      <w:tr w:rsidR="000E0603" w:rsidTr="005239B8">
        <w:tc>
          <w:tcPr>
            <w:tcW w:w="55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242" w:type="dxa"/>
          </w:tcPr>
          <w:p w:rsidR="000E0603" w:rsidRDefault="000E0603" w:rsidP="002A3D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086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1,762</w:t>
            </w:r>
          </w:p>
        </w:tc>
        <w:tc>
          <w:tcPr>
            <w:tcW w:w="1086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1,827</w:t>
            </w:r>
          </w:p>
        </w:tc>
        <w:tc>
          <w:tcPr>
            <w:tcW w:w="937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37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</w:t>
            </w:r>
          </w:p>
        </w:tc>
      </w:tr>
      <w:tr w:rsidR="000E0603" w:rsidTr="005239B8">
        <w:tc>
          <w:tcPr>
            <w:tcW w:w="55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Average income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employees (person/month)</w:t>
            </w:r>
          </w:p>
        </w:tc>
        <w:tc>
          <w:tcPr>
            <w:tcW w:w="1242" w:type="dxa"/>
          </w:tcPr>
          <w:p w:rsidR="000E0603" w:rsidRDefault="000E0603" w:rsidP="002A3D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086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086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93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93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0E0603" w:rsidTr="005239B8">
        <w:tc>
          <w:tcPr>
            <w:tcW w:w="55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1" w:type="dxa"/>
          </w:tcPr>
          <w:p w:rsidR="000E0603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employee (person)</w:t>
            </w:r>
          </w:p>
        </w:tc>
        <w:tc>
          <w:tcPr>
            <w:tcW w:w="1242" w:type="dxa"/>
          </w:tcPr>
          <w:p w:rsidR="000E0603" w:rsidRPr="0064059C" w:rsidRDefault="000E0603" w:rsidP="002A3D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086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086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3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37" w:type="dxa"/>
          </w:tcPr>
          <w:p w:rsidR="000E0603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</w:tbl>
    <w:p w:rsidR="005239B8" w:rsidRPr="005239B8" w:rsidRDefault="005239B8" w:rsidP="005239B8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609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Article 2: </w:t>
      </w:r>
      <w:r w:rsidR="00746609">
        <w:rPr>
          <w:rFonts w:ascii="Arial" w:hAnsi="Arial" w:cs="Arial"/>
          <w:sz w:val="20"/>
          <w:szCs w:val="20"/>
        </w:rPr>
        <w:t>Approve adjustment of operating plan in 2020 General Mandate No. 08/NQ-DHDCD dated 30/06/2020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731"/>
        <w:gridCol w:w="2840"/>
        <w:gridCol w:w="1980"/>
      </w:tblGrid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31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840" w:type="dxa"/>
          </w:tcPr>
          <w:p w:rsidR="00746609" w:rsidRDefault="00746609" w:rsidP="00A15A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General Mandate </w:t>
            </w:r>
          </w:p>
        </w:tc>
        <w:tc>
          <w:tcPr>
            <w:tcW w:w="1980" w:type="dxa"/>
          </w:tcPr>
          <w:p w:rsidR="00746609" w:rsidRDefault="00746609" w:rsidP="00A15A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adjustment</w:t>
            </w:r>
          </w:p>
        </w:tc>
      </w:tr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of selling goods and services</w:t>
            </w:r>
          </w:p>
        </w:tc>
        <w:tc>
          <w:tcPr>
            <w:tcW w:w="2840" w:type="dxa"/>
          </w:tcPr>
          <w:p w:rsidR="00746609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48,000</w:t>
            </w:r>
          </w:p>
        </w:tc>
        <w:tc>
          <w:tcPr>
            <w:tcW w:w="1980" w:type="dxa"/>
          </w:tcPr>
          <w:p w:rsidR="00746609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46,518</w:t>
            </w:r>
            <w:bookmarkStart w:id="0" w:name="_GoBack"/>
            <w:bookmarkEnd w:id="0"/>
          </w:p>
        </w:tc>
      </w:tr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31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Public service activities</w:t>
            </w:r>
          </w:p>
        </w:tc>
        <w:tc>
          <w:tcPr>
            <w:tcW w:w="2840" w:type="dxa"/>
          </w:tcPr>
          <w:p w:rsidR="00746609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35,112</w:t>
            </w:r>
          </w:p>
        </w:tc>
        <w:tc>
          <w:tcPr>
            <w:tcW w:w="1980" w:type="dxa"/>
          </w:tcPr>
          <w:p w:rsidR="00746609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35,500</w:t>
            </w:r>
          </w:p>
        </w:tc>
      </w:tr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1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Construction and other activities</w:t>
            </w:r>
          </w:p>
        </w:tc>
        <w:tc>
          <w:tcPr>
            <w:tcW w:w="2840" w:type="dxa"/>
          </w:tcPr>
          <w:p w:rsidR="00746609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6,070</w:t>
            </w:r>
          </w:p>
        </w:tc>
        <w:tc>
          <w:tcPr>
            <w:tcW w:w="1980" w:type="dxa"/>
          </w:tcPr>
          <w:p w:rsidR="00746609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4,200</w:t>
            </w:r>
          </w:p>
        </w:tc>
      </w:tr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731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Revenue from environmental services</w:t>
            </w:r>
          </w:p>
        </w:tc>
        <w:tc>
          <w:tcPr>
            <w:tcW w:w="2840" w:type="dxa"/>
          </w:tcPr>
          <w:p w:rsidR="00746609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6,818</w:t>
            </w:r>
          </w:p>
        </w:tc>
        <w:tc>
          <w:tcPr>
            <w:tcW w:w="1980" w:type="dxa"/>
          </w:tcPr>
          <w:p w:rsidR="00746609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6,818</w:t>
            </w:r>
          </w:p>
        </w:tc>
      </w:tr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840" w:type="dxa"/>
          </w:tcPr>
          <w:p w:rsidR="00746609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980" w:type="dxa"/>
          </w:tcPr>
          <w:p w:rsidR="00746609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2,400</w:t>
            </w:r>
          </w:p>
        </w:tc>
      </w:tr>
      <w:tr w:rsidR="00746609" w:rsidTr="00746609">
        <w:tc>
          <w:tcPr>
            <w:tcW w:w="557" w:type="dxa"/>
          </w:tcPr>
          <w:p w:rsidR="00746609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</w:tcPr>
          <w:p w:rsidR="00746609" w:rsidRPr="0064059C" w:rsidRDefault="00746609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59C">
              <w:rPr>
                <w:rFonts w:ascii="Arial" w:hAnsi="Arial" w:cs="Arial"/>
                <w:sz w:val="20"/>
                <w:szCs w:val="20"/>
              </w:rPr>
              <w:t>Average income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employees (person/month)</w:t>
            </w:r>
          </w:p>
        </w:tc>
        <w:tc>
          <w:tcPr>
            <w:tcW w:w="2840" w:type="dxa"/>
          </w:tcPr>
          <w:p w:rsidR="00746609" w:rsidRPr="0064059C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980" w:type="dxa"/>
          </w:tcPr>
          <w:p w:rsidR="00746609" w:rsidRDefault="000E0603" w:rsidP="00A15A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</w:tbl>
    <w:p w:rsidR="00746609" w:rsidRDefault="007466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609" w:rsidRDefault="007466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Approve 2019 Financial Statement audited by </w:t>
      </w:r>
      <w:r w:rsidRPr="00746609">
        <w:rPr>
          <w:rFonts w:ascii="Arial" w:hAnsi="Arial" w:cs="Arial"/>
          <w:sz w:val="20"/>
          <w:szCs w:val="20"/>
        </w:rPr>
        <w:t>Vietland Auditing – Consulting Company Limited</w:t>
      </w:r>
    </w:p>
    <w:p w:rsidR="00746609" w:rsidRDefault="007466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operating</w:t>
      </w:r>
      <w:r w:rsidR="0064059C" w:rsidRPr="0064059C">
        <w:rPr>
          <w:rFonts w:ascii="Arial" w:hAnsi="Arial" w:cs="Arial"/>
          <w:sz w:val="20"/>
          <w:szCs w:val="20"/>
        </w:rPr>
        <w:t xml:space="preserve"> report of </w:t>
      </w:r>
      <w:r>
        <w:rPr>
          <w:rFonts w:ascii="Arial" w:hAnsi="Arial" w:cs="Arial"/>
          <w:sz w:val="20"/>
          <w:szCs w:val="20"/>
        </w:rPr>
        <w:t>Supervisory Board in 2019 and period of 2015-2019</w:t>
      </w:r>
    </w:p>
    <w:p w:rsidR="000C5C50" w:rsidRDefault="006405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059C">
        <w:rPr>
          <w:rFonts w:ascii="Arial" w:hAnsi="Arial" w:cs="Arial"/>
          <w:sz w:val="20"/>
          <w:szCs w:val="20"/>
        </w:rPr>
        <w:t xml:space="preserve">Article </w:t>
      </w:r>
      <w:r w:rsidR="00E63325">
        <w:rPr>
          <w:rFonts w:ascii="Arial" w:hAnsi="Arial" w:cs="Arial"/>
          <w:sz w:val="20"/>
          <w:szCs w:val="20"/>
        </w:rPr>
        <w:t>5</w:t>
      </w:r>
      <w:r w:rsidRPr="0064059C">
        <w:rPr>
          <w:rFonts w:ascii="Arial" w:hAnsi="Arial" w:cs="Arial"/>
          <w:sz w:val="20"/>
          <w:szCs w:val="20"/>
        </w:rPr>
        <w:t xml:space="preserve">: Approve </w:t>
      </w:r>
      <w:r w:rsidR="000C5C50">
        <w:rPr>
          <w:rFonts w:ascii="Arial" w:hAnsi="Arial" w:cs="Arial"/>
          <w:sz w:val="20"/>
          <w:szCs w:val="20"/>
        </w:rPr>
        <w:t>profit distribution, fund establishment and dividend payment of 2019</w:t>
      </w:r>
      <w:r w:rsidR="00E63325">
        <w:rPr>
          <w:rFonts w:ascii="Arial" w:hAnsi="Arial" w:cs="Arial"/>
          <w:sz w:val="20"/>
          <w:szCs w:val="20"/>
        </w:rPr>
        <w:t>:</w:t>
      </w:r>
    </w:p>
    <w:p w:rsidR="00E63325" w:rsidRDefault="00E63325" w:rsidP="00E633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 in 2019:</w:t>
      </w:r>
    </w:p>
    <w:p w:rsidR="00E63325" w:rsidRDefault="000C5C50" w:rsidP="00E633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325">
        <w:rPr>
          <w:rFonts w:ascii="Arial" w:hAnsi="Arial" w:cs="Arial"/>
          <w:sz w:val="20"/>
          <w:szCs w:val="20"/>
        </w:rPr>
        <w:t>Retained earnings of 2018:</w:t>
      </w:r>
    </w:p>
    <w:p w:rsidR="00E63325" w:rsidRDefault="000C5C50" w:rsidP="00E633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325">
        <w:rPr>
          <w:rFonts w:ascii="Arial" w:hAnsi="Arial" w:cs="Arial"/>
          <w:sz w:val="20"/>
          <w:szCs w:val="20"/>
        </w:rPr>
        <w:t>Accumulated profit of this year:</w:t>
      </w:r>
    </w:p>
    <w:p w:rsidR="00E63325" w:rsidRDefault="000C5C50" w:rsidP="00E633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325">
        <w:rPr>
          <w:rFonts w:ascii="Arial" w:hAnsi="Arial" w:cs="Arial"/>
          <w:sz w:val="20"/>
          <w:szCs w:val="20"/>
        </w:rPr>
        <w:t>Setting up funds (35%):</w:t>
      </w:r>
    </w:p>
    <w:p w:rsidR="00E63325" w:rsidRDefault="000C5C50" w:rsidP="00E633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325">
        <w:rPr>
          <w:rFonts w:ascii="Arial" w:hAnsi="Arial" w:cs="Arial"/>
          <w:sz w:val="20"/>
          <w:szCs w:val="20"/>
        </w:rPr>
        <w:t>Dividend payment</w:t>
      </w:r>
    </w:p>
    <w:p w:rsidR="000C5C50" w:rsidRPr="00E63325" w:rsidRDefault="000C5C50" w:rsidP="00E63325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325">
        <w:rPr>
          <w:rFonts w:ascii="Arial" w:hAnsi="Arial" w:cs="Arial"/>
          <w:sz w:val="20"/>
          <w:szCs w:val="20"/>
        </w:rPr>
        <w:t>Dividend rate</w:t>
      </w:r>
    </w:p>
    <w:p w:rsidR="000C5C50" w:rsidRDefault="000C5C50" w:rsidP="000C5C5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method: In cash or </w:t>
      </w:r>
      <w:r w:rsidR="00E63325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bank transfer</w:t>
      </w:r>
    </w:p>
    <w:p w:rsidR="000C5C50" w:rsidRDefault="000C5C50" w:rsidP="00E63325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list of members of the BOD for the term of 2020-2025:</w:t>
      </w:r>
    </w:p>
    <w:p w:rsidR="000C5C50" w:rsidRDefault="000C5C50" w:rsidP="00E63325">
      <w:pPr>
        <w:pStyle w:val="ListParagraph"/>
        <w:numPr>
          <w:ilvl w:val="1"/>
          <w:numId w:val="4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of the BOD 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Duy Tien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Le Kim Hien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Duc Hanh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Duc Vuong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Phan Huy Thanh</w:t>
      </w:r>
    </w:p>
    <w:p w:rsidR="000C5C50" w:rsidRDefault="000C5C50" w:rsidP="00E63325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Duy Tien has been appointed Chair of the BOD</w:t>
      </w:r>
    </w:p>
    <w:p w:rsidR="000C5C50" w:rsidRDefault="000C5C50" w:rsidP="00E63325">
      <w:pPr>
        <w:pStyle w:val="ListParagraph"/>
        <w:numPr>
          <w:ilvl w:val="1"/>
          <w:numId w:val="4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Supervisory Board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Pham Thanh Kem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Bui Thi Hai Yen</w:t>
      </w:r>
    </w:p>
    <w:p w:rsidR="000C5C50" w:rsidRDefault="000C5C50" w:rsidP="00E63325">
      <w:pPr>
        <w:pStyle w:val="ListParagraph"/>
        <w:numPr>
          <w:ilvl w:val="0"/>
          <w:numId w:val="5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Pham Van Minh</w:t>
      </w:r>
    </w:p>
    <w:p w:rsidR="000C5C50" w:rsidRDefault="000C5C50" w:rsidP="00E63325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Pham Thanh Kem has been appointed Chief of Supervisory Board </w:t>
      </w:r>
    </w:p>
    <w:p w:rsidR="000355CF" w:rsidRDefault="000355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355CF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938"/>
    <w:multiLevelType w:val="hybridMultilevel"/>
    <w:tmpl w:val="3778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C1C"/>
    <w:multiLevelType w:val="hybridMultilevel"/>
    <w:tmpl w:val="B4FCB456"/>
    <w:lvl w:ilvl="0" w:tplc="F690A1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D29B4"/>
    <w:multiLevelType w:val="multilevel"/>
    <w:tmpl w:val="256A9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B25F41"/>
    <w:multiLevelType w:val="multilevel"/>
    <w:tmpl w:val="E9CE2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55CF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C5C50"/>
    <w:rsid w:val="000D073C"/>
    <w:rsid w:val="000D0CFB"/>
    <w:rsid w:val="000D20D4"/>
    <w:rsid w:val="000D25FC"/>
    <w:rsid w:val="000E0603"/>
    <w:rsid w:val="000E4CD5"/>
    <w:rsid w:val="000E518E"/>
    <w:rsid w:val="000E71F4"/>
    <w:rsid w:val="000F5061"/>
    <w:rsid w:val="000F76F2"/>
    <w:rsid w:val="001047C6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A6415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3039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239B8"/>
    <w:rsid w:val="0053093D"/>
    <w:rsid w:val="0055067A"/>
    <w:rsid w:val="00551A83"/>
    <w:rsid w:val="005610CB"/>
    <w:rsid w:val="00576A91"/>
    <w:rsid w:val="0058157B"/>
    <w:rsid w:val="0058161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059C"/>
    <w:rsid w:val="006468F5"/>
    <w:rsid w:val="00653D82"/>
    <w:rsid w:val="00662E88"/>
    <w:rsid w:val="00664834"/>
    <w:rsid w:val="00665940"/>
    <w:rsid w:val="006938BF"/>
    <w:rsid w:val="006948E2"/>
    <w:rsid w:val="00694B5D"/>
    <w:rsid w:val="00695ACD"/>
    <w:rsid w:val="00695DB1"/>
    <w:rsid w:val="006A7679"/>
    <w:rsid w:val="006B04E8"/>
    <w:rsid w:val="006B10DB"/>
    <w:rsid w:val="006B36E8"/>
    <w:rsid w:val="006B5267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6609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48F5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D3231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482D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E412C"/>
    <w:rsid w:val="00BF0485"/>
    <w:rsid w:val="00C02706"/>
    <w:rsid w:val="00C220E2"/>
    <w:rsid w:val="00C2280B"/>
    <w:rsid w:val="00C26F1A"/>
    <w:rsid w:val="00C32F3A"/>
    <w:rsid w:val="00C33F82"/>
    <w:rsid w:val="00C36031"/>
    <w:rsid w:val="00C371DB"/>
    <w:rsid w:val="00C40291"/>
    <w:rsid w:val="00C57CB9"/>
    <w:rsid w:val="00C61E40"/>
    <w:rsid w:val="00C61EAF"/>
    <w:rsid w:val="00C940B5"/>
    <w:rsid w:val="00C97B83"/>
    <w:rsid w:val="00CA1BB3"/>
    <w:rsid w:val="00CA631D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3325"/>
    <w:rsid w:val="00E65132"/>
    <w:rsid w:val="00E76047"/>
    <w:rsid w:val="00E7691C"/>
    <w:rsid w:val="00E96289"/>
    <w:rsid w:val="00E96D65"/>
    <w:rsid w:val="00E97BA8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D7A2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Tram Le Thi Thanh</cp:lastModifiedBy>
  <cp:revision>3</cp:revision>
  <dcterms:created xsi:type="dcterms:W3CDTF">2020-12-01T07:16:00Z</dcterms:created>
  <dcterms:modified xsi:type="dcterms:W3CDTF">2020-12-01T08:44:00Z</dcterms:modified>
</cp:coreProperties>
</file>